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2565" w:rsidRPr="00CB0C07" w:rsidRDefault="00BF2565" w:rsidP="00CB0C07">
      <w:pPr>
        <w:spacing w:after="240"/>
        <w:jc w:val="center"/>
        <w:rPr>
          <w:rFonts w:ascii="微软雅黑" w:eastAsia="微软雅黑" w:hAnsi="微软雅黑" w:cs="Arial"/>
          <w:b/>
          <w:sz w:val="28"/>
          <w:shd w:val="clear" w:color="auto" w:fill="FFFFFF"/>
        </w:rPr>
      </w:pPr>
      <w:r w:rsidRPr="00CB0C07">
        <w:rPr>
          <w:rFonts w:ascii="微软雅黑" w:eastAsia="微软雅黑" w:hAnsi="微软雅黑" w:cs="Arial"/>
          <w:b/>
          <w:sz w:val="28"/>
          <w:shd w:val="clear" w:color="auto" w:fill="FFFFFF"/>
        </w:rPr>
        <w:t>败诉的被告承担自己的律师费的诉讼请求</w:t>
      </w:r>
    </w:p>
    <w:p w:rsidR="00CB0C07" w:rsidRDefault="00CB0C07" w:rsidP="00CB0C07">
      <w:pPr>
        <w:ind w:firstLineChars="200" w:firstLine="560"/>
        <w:rPr>
          <w:rFonts w:ascii="楷体" w:eastAsia="楷体" w:hAnsi="楷体" w:cs="Arial"/>
          <w:sz w:val="28"/>
          <w:shd w:val="clear" w:color="auto" w:fill="FFFFFF"/>
        </w:rPr>
      </w:pPr>
      <w:r>
        <w:rPr>
          <w:rFonts w:ascii="楷体" w:eastAsia="楷体" w:hAnsi="楷体" w:cs="Arial" w:hint="eastAsia"/>
          <w:sz w:val="28"/>
          <w:shd w:val="clear" w:color="auto" w:fill="FFFFFF"/>
        </w:rPr>
        <w:t>在民事诉讼活动中，有很多当事人会询问律师费能否由被告承担，我们一般的回答是除非有明确的约定或者符合有关法律法规、司法解释等的规定，否则很难得到法院的支持，并且在很多情况下，法院最终没有支持原告方要求被告支付律师费的请求，但是这并不代表法院一定不支持。</w:t>
      </w:r>
    </w:p>
    <w:p w:rsidR="00BF2565" w:rsidRPr="00CB0C07" w:rsidRDefault="00BF2565" w:rsidP="00CB0C07">
      <w:pPr>
        <w:ind w:firstLineChars="200" w:firstLine="560"/>
        <w:rPr>
          <w:rFonts w:ascii="楷体" w:eastAsia="楷体" w:hAnsi="楷体" w:cs="Arial"/>
          <w:sz w:val="28"/>
          <w:shd w:val="clear" w:color="auto" w:fill="FFFFFF"/>
        </w:rPr>
      </w:pPr>
      <w:r w:rsidRPr="00CB0C07">
        <w:rPr>
          <w:rFonts w:ascii="楷体" w:eastAsia="楷体" w:hAnsi="楷体" w:cs="Arial"/>
          <w:sz w:val="28"/>
          <w:shd w:val="clear" w:color="auto" w:fill="FFFFFF"/>
        </w:rPr>
        <w:t xml:space="preserve">某些特定情形下，法院也会有条件的支持原告主张的由败诉的被告承担自己的律师费的诉讼请求。 </w:t>
      </w:r>
    </w:p>
    <w:p w:rsidR="00BF2565" w:rsidRPr="00CB0C07" w:rsidRDefault="00BF2565" w:rsidP="00CB0C07">
      <w:pPr>
        <w:ind w:firstLineChars="200" w:firstLine="562"/>
        <w:rPr>
          <w:rFonts w:ascii="楷体" w:eastAsia="楷体" w:hAnsi="楷体" w:cs="Arial"/>
          <w:b/>
          <w:sz w:val="28"/>
          <w:shd w:val="clear" w:color="auto" w:fill="FFFFFF"/>
        </w:rPr>
      </w:pPr>
      <w:r w:rsidRPr="00CB0C07">
        <w:rPr>
          <w:rFonts w:ascii="楷体" w:eastAsia="楷体" w:hAnsi="楷体" w:cs="Arial"/>
          <w:b/>
          <w:sz w:val="28"/>
          <w:shd w:val="clear" w:color="auto" w:fill="FFFFFF"/>
        </w:rPr>
        <w:t>一、由有关规定明确规定由败诉方承担律师费。</w:t>
      </w:r>
    </w:p>
    <w:p w:rsidR="00BF2565" w:rsidRPr="00CB0C07" w:rsidRDefault="00BF2565" w:rsidP="00CB0C07">
      <w:pPr>
        <w:ind w:firstLineChars="200" w:firstLine="560"/>
        <w:rPr>
          <w:rFonts w:ascii="楷体" w:eastAsia="楷体" w:hAnsi="楷体" w:cs="Arial"/>
          <w:sz w:val="28"/>
          <w:shd w:val="clear" w:color="auto" w:fill="FFFFFF"/>
        </w:rPr>
      </w:pPr>
      <w:r w:rsidRPr="00CB0C07">
        <w:rPr>
          <w:rFonts w:ascii="楷体" w:eastAsia="楷体" w:hAnsi="楷体" w:cs="Arial"/>
          <w:sz w:val="28"/>
          <w:shd w:val="clear" w:color="auto" w:fill="FFFFFF"/>
        </w:rPr>
        <w:t xml:space="preserve"> 1、合同纠纷案件中，债权人行使撤销权的情形。 </w:t>
      </w:r>
    </w:p>
    <w:p w:rsidR="00BF2565" w:rsidRPr="00CB0C07" w:rsidRDefault="00BF2565" w:rsidP="00CB0C07">
      <w:pPr>
        <w:ind w:firstLineChars="200" w:firstLine="560"/>
        <w:rPr>
          <w:rFonts w:ascii="楷体" w:eastAsia="楷体" w:hAnsi="楷体" w:cs="Arial"/>
          <w:sz w:val="28"/>
          <w:shd w:val="clear" w:color="auto" w:fill="FFFFFF"/>
        </w:rPr>
      </w:pPr>
      <w:r w:rsidRPr="00CB0C07">
        <w:rPr>
          <w:rFonts w:ascii="楷体" w:eastAsia="楷体" w:hAnsi="楷体" w:cs="Arial"/>
          <w:sz w:val="28"/>
          <w:shd w:val="clear" w:color="auto" w:fill="FFFFFF"/>
        </w:rPr>
        <w:t>法律依据：《</w:t>
      </w:r>
      <w:hyperlink r:id="rId7" w:tgtFrame="_blank" w:history="1">
        <w:r w:rsidRPr="00CB0C07">
          <w:rPr>
            <w:rStyle w:val="a5"/>
            <w:rFonts w:ascii="楷体" w:eastAsia="楷体" w:hAnsi="楷体" w:cs="Arial"/>
            <w:color w:val="auto"/>
            <w:sz w:val="28"/>
            <w:shd w:val="clear" w:color="auto" w:fill="FFFFFF"/>
          </w:rPr>
          <w:t>合同法</w:t>
        </w:r>
      </w:hyperlink>
      <w:r w:rsidRPr="00CB0C07">
        <w:rPr>
          <w:rFonts w:ascii="楷体" w:eastAsia="楷体" w:hAnsi="楷体" w:cs="Arial"/>
          <w:sz w:val="28"/>
          <w:shd w:val="clear" w:color="auto" w:fill="FFFFFF"/>
        </w:rPr>
        <w:t xml:space="preserve">》第七十四条 因债务人放弃其到期债权或者无偿转让财产，对债权人造成损害的，债权人可以请求人民法院撤销债务人的行为。债务人以明显不合理的低价转让财产，对债权人造成损害，并且受让人知道该情形的，债权人也可以请求人民法院撤销债务人的行为。撤销权的行使范围以债权人的债权为限。债权人行使撤销权的必要费用，由债务人负担。 《最高人民法院关于适用〈中华人民共和国合同法〉若干问题的解释（一）》：“第二十六条债权人行使撤销权所支付的律师代理费、差旅费等必要费用，由债务人负担；第三人有过错的，应当适当分担。” </w:t>
      </w:r>
    </w:p>
    <w:p w:rsidR="00BF2565" w:rsidRPr="00CB0C07" w:rsidRDefault="00BF2565" w:rsidP="00CB0C07">
      <w:pPr>
        <w:ind w:firstLineChars="200" w:firstLine="560"/>
        <w:rPr>
          <w:rFonts w:ascii="楷体" w:eastAsia="楷体" w:hAnsi="楷体" w:cs="Arial"/>
          <w:sz w:val="28"/>
          <w:shd w:val="clear" w:color="auto" w:fill="FFFFFF"/>
        </w:rPr>
      </w:pPr>
      <w:r w:rsidRPr="00CB0C07">
        <w:rPr>
          <w:rFonts w:ascii="楷体" w:eastAsia="楷体" w:hAnsi="楷体" w:cs="Arial"/>
          <w:sz w:val="28"/>
          <w:shd w:val="clear" w:color="auto" w:fill="FFFFFF"/>
        </w:rPr>
        <w:t xml:space="preserve">2、著作权民事纠纷案件 </w:t>
      </w:r>
    </w:p>
    <w:p w:rsidR="00BF2565" w:rsidRPr="00CB0C07" w:rsidRDefault="00BF2565" w:rsidP="00CB0C07">
      <w:pPr>
        <w:ind w:firstLineChars="200" w:firstLine="560"/>
        <w:rPr>
          <w:rFonts w:ascii="楷体" w:eastAsia="楷体" w:hAnsi="楷体" w:cs="Arial"/>
          <w:sz w:val="28"/>
          <w:shd w:val="clear" w:color="auto" w:fill="FFFFFF"/>
        </w:rPr>
      </w:pPr>
      <w:r w:rsidRPr="00CB0C07">
        <w:rPr>
          <w:rFonts w:ascii="楷体" w:eastAsia="楷体" w:hAnsi="楷体" w:cs="Arial"/>
          <w:sz w:val="28"/>
          <w:shd w:val="clear" w:color="auto" w:fill="FFFFFF"/>
        </w:rPr>
        <w:t>法律依据：《</w:t>
      </w:r>
      <w:hyperlink r:id="rId8" w:tgtFrame="_blank" w:history="1">
        <w:r w:rsidRPr="00CB0C07">
          <w:rPr>
            <w:rStyle w:val="a5"/>
            <w:rFonts w:ascii="楷体" w:eastAsia="楷体" w:hAnsi="楷体" w:cs="Arial"/>
            <w:color w:val="auto"/>
            <w:sz w:val="28"/>
            <w:shd w:val="clear" w:color="auto" w:fill="FFFFFF"/>
          </w:rPr>
          <w:t>最高人民法院关于审理著作权民事纠纷案件适用法律若干问题的解释</w:t>
        </w:r>
      </w:hyperlink>
      <w:r w:rsidRPr="00CB0C07">
        <w:rPr>
          <w:rFonts w:ascii="楷体" w:eastAsia="楷体" w:hAnsi="楷体" w:cs="Arial"/>
          <w:sz w:val="28"/>
          <w:shd w:val="clear" w:color="auto" w:fill="FFFFFF"/>
        </w:rPr>
        <w:t>》：“第二十六条著作权法第四十八条第一款规定的制止侵权行为所支付的合理开支，包括权利人或者委托代理人对侵权行为进行调查、取证的合理费用。人民法院根据当事人的诉讼请求和具体案情，可以将符合国家有关部门规定的律师费用</w:t>
      </w:r>
      <w:r w:rsidRPr="00CB0C07">
        <w:rPr>
          <w:rFonts w:ascii="楷体" w:eastAsia="楷体" w:hAnsi="楷体" w:cs="Arial"/>
          <w:sz w:val="28"/>
          <w:shd w:val="clear" w:color="auto" w:fill="FFFFFF"/>
        </w:rPr>
        <w:lastRenderedPageBreak/>
        <w:t xml:space="preserve">（注释）计算在赔偿范围内” </w:t>
      </w:r>
    </w:p>
    <w:p w:rsidR="00BF2565" w:rsidRPr="00CB0C07" w:rsidRDefault="00BF2565" w:rsidP="00CB0C07">
      <w:pPr>
        <w:ind w:firstLineChars="200" w:firstLine="560"/>
        <w:rPr>
          <w:rFonts w:ascii="楷体" w:eastAsia="楷体" w:hAnsi="楷体" w:cs="Arial"/>
          <w:sz w:val="28"/>
          <w:shd w:val="clear" w:color="auto" w:fill="FFFFFF"/>
        </w:rPr>
      </w:pPr>
      <w:r w:rsidRPr="00CB0C07">
        <w:rPr>
          <w:rFonts w:ascii="楷体" w:eastAsia="楷体" w:hAnsi="楷体" w:cs="Arial"/>
          <w:sz w:val="28"/>
          <w:shd w:val="clear" w:color="auto" w:fill="FFFFFF"/>
        </w:rPr>
        <w:t xml:space="preserve">3、商标民事纠纷案件 </w:t>
      </w:r>
    </w:p>
    <w:p w:rsidR="00BF2565" w:rsidRPr="00CB0C07" w:rsidRDefault="00BF2565" w:rsidP="00CB0C07">
      <w:pPr>
        <w:ind w:firstLineChars="200" w:firstLine="560"/>
        <w:rPr>
          <w:rFonts w:ascii="楷体" w:eastAsia="楷体" w:hAnsi="楷体" w:cs="Arial"/>
          <w:sz w:val="28"/>
          <w:shd w:val="clear" w:color="auto" w:fill="FFFFFF"/>
        </w:rPr>
      </w:pPr>
      <w:r w:rsidRPr="00CB0C07">
        <w:rPr>
          <w:rFonts w:ascii="楷体" w:eastAsia="楷体" w:hAnsi="楷体" w:cs="Arial"/>
          <w:sz w:val="28"/>
          <w:shd w:val="clear" w:color="auto" w:fill="FFFFFF"/>
        </w:rPr>
        <w:t>法律依据：《</w:t>
      </w:r>
      <w:hyperlink r:id="rId9" w:tgtFrame="_blank" w:history="1">
        <w:r w:rsidRPr="00CB0C07">
          <w:rPr>
            <w:rStyle w:val="a5"/>
            <w:rFonts w:ascii="楷体" w:eastAsia="楷体" w:hAnsi="楷体" w:cs="Arial"/>
            <w:color w:val="auto"/>
            <w:sz w:val="28"/>
            <w:shd w:val="clear" w:color="auto" w:fill="FFFFFF"/>
          </w:rPr>
          <w:t>最高人民法院关于审理商标民事纠纷案件适用法律若干问题的解释</w:t>
        </w:r>
      </w:hyperlink>
      <w:r w:rsidRPr="00CB0C07">
        <w:rPr>
          <w:rFonts w:ascii="楷体" w:eastAsia="楷体" w:hAnsi="楷体" w:cs="Arial"/>
          <w:sz w:val="28"/>
          <w:shd w:val="clear" w:color="auto" w:fill="FFFFFF"/>
        </w:rPr>
        <w:t xml:space="preserve">》：“第十七条 商标法第五十六条第一款规定的制止侵权行为所支付的合理开支，包括权利人或者委托代理人对侵权行为进行调查、取证的合理费用。人民法院根据当事人的诉讼请求和案件具体情况，可以将符合国家有关部门规定的律师费用计算在赔偿范围内。” </w:t>
      </w:r>
    </w:p>
    <w:p w:rsidR="00BF2565" w:rsidRPr="00CB0C07" w:rsidRDefault="00BF2565" w:rsidP="00CB0C07">
      <w:pPr>
        <w:ind w:firstLineChars="200" w:firstLine="562"/>
        <w:rPr>
          <w:rFonts w:ascii="楷体" w:eastAsia="楷体" w:hAnsi="楷体" w:cs="Arial"/>
          <w:b/>
          <w:sz w:val="28"/>
          <w:shd w:val="clear" w:color="auto" w:fill="FFFFFF"/>
        </w:rPr>
      </w:pPr>
      <w:r w:rsidRPr="00CB0C07">
        <w:rPr>
          <w:rFonts w:ascii="楷体" w:eastAsia="楷体" w:hAnsi="楷体" w:cs="Arial"/>
          <w:b/>
          <w:sz w:val="28"/>
          <w:shd w:val="clear" w:color="auto" w:fill="FFFFFF"/>
        </w:rPr>
        <w:t>二、有关规定有所规定，但不明确，司法仲裁机关可依此酌情裁判由</w:t>
      </w:r>
      <w:proofErr w:type="gramStart"/>
      <w:r w:rsidRPr="00CB0C07">
        <w:rPr>
          <w:rFonts w:ascii="楷体" w:eastAsia="楷体" w:hAnsi="楷体" w:cs="Arial"/>
          <w:b/>
          <w:sz w:val="28"/>
          <w:shd w:val="clear" w:color="auto" w:fill="FFFFFF"/>
        </w:rPr>
        <w:t>由</w:t>
      </w:r>
      <w:proofErr w:type="gramEnd"/>
      <w:r w:rsidRPr="00CB0C07">
        <w:rPr>
          <w:rFonts w:ascii="楷体" w:eastAsia="楷体" w:hAnsi="楷体" w:cs="Arial"/>
          <w:b/>
          <w:sz w:val="28"/>
          <w:shd w:val="clear" w:color="auto" w:fill="FFFFFF"/>
        </w:rPr>
        <w:t>败诉方承担合理的律师费用之情形</w:t>
      </w:r>
    </w:p>
    <w:p w:rsidR="00CB0C07" w:rsidRPr="00CB0C07" w:rsidRDefault="00BF2565" w:rsidP="00CB0C07">
      <w:pPr>
        <w:ind w:firstLineChars="200" w:firstLine="562"/>
        <w:rPr>
          <w:rFonts w:ascii="楷体" w:eastAsia="楷体" w:hAnsi="楷体" w:cs="Arial"/>
          <w:b/>
          <w:sz w:val="28"/>
          <w:shd w:val="clear" w:color="auto" w:fill="FFFFFF"/>
        </w:rPr>
      </w:pPr>
      <w:r w:rsidRPr="00CB0C07">
        <w:rPr>
          <w:rFonts w:ascii="楷体" w:eastAsia="楷体" w:hAnsi="楷体" w:cs="Arial"/>
          <w:b/>
          <w:sz w:val="28"/>
          <w:shd w:val="clear" w:color="auto" w:fill="FFFFFF"/>
        </w:rPr>
        <w:t xml:space="preserve"> 1、专利纠纷案件 </w:t>
      </w:r>
    </w:p>
    <w:p w:rsidR="00BF2565" w:rsidRPr="00CB0C07" w:rsidRDefault="00BF2565" w:rsidP="00CB0C07">
      <w:pPr>
        <w:ind w:firstLineChars="200" w:firstLine="560"/>
        <w:rPr>
          <w:rFonts w:ascii="楷体" w:eastAsia="楷体" w:hAnsi="楷体" w:cs="Arial"/>
          <w:sz w:val="28"/>
          <w:shd w:val="clear" w:color="auto" w:fill="FFFFFF"/>
        </w:rPr>
      </w:pPr>
      <w:r w:rsidRPr="00CB0C07">
        <w:rPr>
          <w:rFonts w:ascii="楷体" w:eastAsia="楷体" w:hAnsi="楷体" w:cs="Arial"/>
          <w:sz w:val="28"/>
          <w:shd w:val="clear" w:color="auto" w:fill="FFFFFF"/>
        </w:rPr>
        <w:t>法律依据：《最高人民法院关于审理专利纠纷案件适用法律问题的若干规定》：“第二十二条人民法院根据权利人的请求以及具体案情，可以将权利人因调查、制止侵权所支付的合理费用计算在赔偿数额范围之内。”如果专利纠纷案件中律师费要计算在被告的赔偿数额范围之内，必须是以“因调查、制止侵权所支付的合理费用”为前提。</w:t>
      </w:r>
    </w:p>
    <w:p w:rsidR="00CB0C07" w:rsidRPr="00CB0C07" w:rsidRDefault="00BF2565" w:rsidP="00CB0C07">
      <w:pPr>
        <w:ind w:firstLineChars="200" w:firstLine="562"/>
        <w:rPr>
          <w:rFonts w:ascii="楷体" w:eastAsia="楷体" w:hAnsi="楷体" w:cs="Arial"/>
          <w:b/>
          <w:sz w:val="28"/>
          <w:shd w:val="clear" w:color="auto" w:fill="FFFFFF"/>
        </w:rPr>
      </w:pPr>
      <w:r w:rsidRPr="00CB0C07">
        <w:rPr>
          <w:rFonts w:ascii="楷体" w:eastAsia="楷体" w:hAnsi="楷体" w:cs="Arial"/>
          <w:b/>
          <w:sz w:val="28"/>
          <w:shd w:val="clear" w:color="auto" w:fill="FFFFFF"/>
        </w:rPr>
        <w:t xml:space="preserve"> 2、担保权纠纷案件 </w:t>
      </w:r>
    </w:p>
    <w:p w:rsidR="00CB0C07" w:rsidRPr="00CB0C07" w:rsidRDefault="00BF2565" w:rsidP="00CB0C07">
      <w:pPr>
        <w:ind w:firstLineChars="200" w:firstLine="560"/>
        <w:rPr>
          <w:rFonts w:ascii="楷体" w:eastAsia="楷体" w:hAnsi="楷体" w:cs="Arial"/>
          <w:sz w:val="28"/>
          <w:shd w:val="clear" w:color="auto" w:fill="FFFFFF"/>
        </w:rPr>
      </w:pPr>
      <w:r w:rsidRPr="00CB0C07">
        <w:rPr>
          <w:rFonts w:ascii="楷体" w:eastAsia="楷体" w:hAnsi="楷体" w:cs="Arial"/>
          <w:sz w:val="28"/>
          <w:shd w:val="clear" w:color="auto" w:fill="FFFFFF"/>
        </w:rPr>
        <w:t>法律依据： 《</w:t>
      </w:r>
      <w:hyperlink r:id="rId10" w:tgtFrame="_blank" w:history="1">
        <w:r w:rsidRPr="00CB0C07">
          <w:rPr>
            <w:rStyle w:val="a5"/>
            <w:rFonts w:ascii="楷体" w:eastAsia="楷体" w:hAnsi="楷体" w:cs="Arial"/>
            <w:color w:val="auto"/>
            <w:sz w:val="28"/>
            <w:shd w:val="clear" w:color="auto" w:fill="FFFFFF"/>
          </w:rPr>
          <w:t>担保法</w:t>
        </w:r>
      </w:hyperlink>
      <w:r w:rsidRPr="00CB0C07">
        <w:rPr>
          <w:rFonts w:ascii="楷体" w:eastAsia="楷体" w:hAnsi="楷体" w:cs="Arial"/>
          <w:sz w:val="28"/>
          <w:shd w:val="clear" w:color="auto" w:fill="FFFFFF"/>
        </w:rPr>
        <w:t>》：“第21条规定：“保证担保的范围包括主债权及利息、违约金、损害赔偿及实现债权的费用。”债务人如依约履行债务，债权人的权益即能得到实现，由于债务人不履行义务，债权人不得不通过诉讼的方式来实现权利，由此所支付的律师费是当事人为实现其债权而支出的费用，属于当事人的财产损失，《担保法》第21条规定的 “实现债权的费用”应当包括合理的律师费。</w:t>
      </w:r>
    </w:p>
    <w:p w:rsidR="00CB0C07" w:rsidRPr="00CB0C07" w:rsidRDefault="00BF2565" w:rsidP="00CB0C07">
      <w:pPr>
        <w:ind w:firstLineChars="200" w:firstLine="562"/>
        <w:rPr>
          <w:rFonts w:ascii="楷体" w:eastAsia="楷体" w:hAnsi="楷体" w:cs="Arial"/>
          <w:b/>
          <w:sz w:val="28"/>
          <w:shd w:val="clear" w:color="auto" w:fill="FFFFFF"/>
        </w:rPr>
      </w:pPr>
      <w:r w:rsidRPr="00CB0C07">
        <w:rPr>
          <w:rFonts w:ascii="楷体" w:eastAsia="楷体" w:hAnsi="楷体" w:cs="Arial"/>
          <w:b/>
          <w:sz w:val="28"/>
          <w:shd w:val="clear" w:color="auto" w:fill="FFFFFF"/>
        </w:rPr>
        <w:t xml:space="preserve">3、不正当竞争案件 </w:t>
      </w:r>
    </w:p>
    <w:p w:rsidR="00BF2565" w:rsidRPr="00CB0C07" w:rsidRDefault="00BF2565" w:rsidP="00CB0C07">
      <w:pPr>
        <w:ind w:firstLineChars="200" w:firstLine="560"/>
        <w:rPr>
          <w:rFonts w:ascii="楷体" w:eastAsia="楷体" w:hAnsi="楷体" w:cs="Arial"/>
          <w:sz w:val="28"/>
          <w:shd w:val="clear" w:color="auto" w:fill="FFFFFF"/>
        </w:rPr>
      </w:pPr>
      <w:r w:rsidRPr="00CB0C07">
        <w:rPr>
          <w:rFonts w:ascii="楷体" w:eastAsia="楷体" w:hAnsi="楷体" w:cs="Arial"/>
          <w:sz w:val="28"/>
          <w:shd w:val="clear" w:color="auto" w:fill="FFFFFF"/>
        </w:rPr>
        <w:lastRenderedPageBreak/>
        <w:t>法律依据：《</w:t>
      </w:r>
      <w:hyperlink r:id="rId11" w:tgtFrame="_blank" w:history="1">
        <w:r w:rsidRPr="00CB0C07">
          <w:rPr>
            <w:rStyle w:val="a5"/>
            <w:rFonts w:ascii="楷体" w:eastAsia="楷体" w:hAnsi="楷体" w:cs="Arial"/>
            <w:color w:val="auto"/>
            <w:sz w:val="28"/>
            <w:shd w:val="clear" w:color="auto" w:fill="FFFFFF"/>
          </w:rPr>
          <w:t>反不正当竞争法</w:t>
        </w:r>
      </w:hyperlink>
      <w:r w:rsidRPr="00CB0C07">
        <w:rPr>
          <w:rFonts w:ascii="楷体" w:eastAsia="楷体" w:hAnsi="楷体" w:cs="Arial"/>
          <w:sz w:val="28"/>
          <w:shd w:val="clear" w:color="auto" w:fill="FFFFFF"/>
        </w:rPr>
        <w:t xml:space="preserve">》：“第20条 经营者违反本法规定，给被侵害的经营者造成损害的，应当承担损害赔偿责任，被侵害的经营者的损失难以计算的，赔偿额为侵权人在侵权期间因侵权所获得的利润；并应当承担被侵害的经营者因调查该经营者侵害其合法权益的不正当竞争行为所支付的合理费用。” </w:t>
      </w:r>
    </w:p>
    <w:p w:rsidR="00CB0C07" w:rsidRPr="00CB0C07" w:rsidRDefault="00BF2565" w:rsidP="00CB0C07">
      <w:pPr>
        <w:ind w:firstLineChars="200" w:firstLine="562"/>
        <w:rPr>
          <w:rFonts w:ascii="楷体" w:eastAsia="楷体" w:hAnsi="楷体" w:cs="Arial"/>
          <w:b/>
          <w:sz w:val="28"/>
          <w:shd w:val="clear" w:color="auto" w:fill="FFFFFF"/>
        </w:rPr>
      </w:pPr>
      <w:r w:rsidRPr="00CB0C07">
        <w:rPr>
          <w:rFonts w:ascii="楷体" w:eastAsia="楷体" w:hAnsi="楷体" w:cs="Arial"/>
          <w:b/>
          <w:sz w:val="28"/>
          <w:shd w:val="clear" w:color="auto" w:fill="FFFFFF"/>
        </w:rPr>
        <w:t xml:space="preserve">4、人身损害赔偿、名誉侵权、交通肇事案件 </w:t>
      </w:r>
    </w:p>
    <w:p w:rsidR="00BF2565" w:rsidRPr="00CB0C07" w:rsidRDefault="00BF2565" w:rsidP="00CB0C07">
      <w:pPr>
        <w:ind w:firstLineChars="200" w:firstLine="560"/>
        <w:rPr>
          <w:rFonts w:ascii="楷体" w:eastAsia="楷体" w:hAnsi="楷体" w:cs="Arial"/>
          <w:sz w:val="28"/>
          <w:shd w:val="clear" w:color="auto" w:fill="FFFFFF"/>
        </w:rPr>
      </w:pPr>
      <w:r w:rsidRPr="00CB0C07">
        <w:rPr>
          <w:rFonts w:ascii="楷体" w:eastAsia="楷体" w:hAnsi="楷体" w:cs="Arial"/>
          <w:sz w:val="28"/>
          <w:shd w:val="clear" w:color="auto" w:fill="FFFFFF"/>
        </w:rPr>
        <w:t>法律依据：《</w:t>
      </w:r>
      <w:hyperlink r:id="rId12" w:tgtFrame="_blank" w:history="1">
        <w:r w:rsidRPr="00CB0C07">
          <w:rPr>
            <w:rStyle w:val="a5"/>
            <w:rFonts w:ascii="楷体" w:eastAsia="楷体" w:hAnsi="楷体" w:cs="Arial"/>
            <w:color w:val="auto"/>
            <w:sz w:val="28"/>
            <w:shd w:val="clear" w:color="auto" w:fill="FFFFFF"/>
          </w:rPr>
          <w:t>民法通则</w:t>
        </w:r>
      </w:hyperlink>
      <w:r w:rsidR="00CB0C07" w:rsidRPr="00CB0C07">
        <w:rPr>
          <w:rFonts w:ascii="楷体" w:eastAsia="楷体" w:hAnsi="楷体" w:cs="Arial"/>
          <w:sz w:val="28"/>
          <w:shd w:val="clear" w:color="auto" w:fill="FFFFFF"/>
        </w:rPr>
        <w:t>》</w:t>
      </w:r>
      <w:r w:rsidRPr="00CB0C07">
        <w:rPr>
          <w:rFonts w:ascii="楷体" w:eastAsia="楷体" w:hAnsi="楷体" w:cs="Arial"/>
          <w:sz w:val="28"/>
          <w:shd w:val="clear" w:color="auto" w:fill="FFFFFF"/>
        </w:rPr>
        <w:t>：“第119条 侵害公民身体造成伤害的，应当赔偿医疗费、因误工减少的收入、残废者生活补助费等费用；造成死亡的，并应当支付丧葬费、死者生前扶养的人必要的生活费等费用。”《</w:t>
      </w:r>
      <w:hyperlink r:id="rId13" w:tgtFrame="_blank" w:history="1">
        <w:r w:rsidRPr="00CB0C07">
          <w:rPr>
            <w:rStyle w:val="a5"/>
            <w:rFonts w:ascii="楷体" w:eastAsia="楷体" w:hAnsi="楷体" w:cs="Arial"/>
            <w:color w:val="auto"/>
            <w:sz w:val="28"/>
            <w:shd w:val="clear" w:color="auto" w:fill="FFFFFF"/>
          </w:rPr>
          <w:t>最高人民法院关于审理人身损害赔偿案件适用法律若干问题的解释</w:t>
        </w:r>
      </w:hyperlink>
      <w:r w:rsidRPr="00CB0C07">
        <w:rPr>
          <w:rFonts w:ascii="楷体" w:eastAsia="楷体" w:hAnsi="楷体" w:cs="Arial"/>
          <w:sz w:val="28"/>
          <w:shd w:val="clear" w:color="auto" w:fill="FFFFFF"/>
        </w:rPr>
        <w:t>》“第17条第3款受害人死亡的，赔偿义务人除应当根据抢救治疗情况赔偿本条第一款规定的相关费用外，还应当赔偿丧葬费、被抚养人生活费、死亡补偿费以及受害人亲属办理丧葬事宜支出的交通费、住宿费和误工损失等其他合理费用。”</w:t>
      </w:r>
    </w:p>
    <w:p w:rsidR="00CB0C07" w:rsidRPr="00CB0C07" w:rsidRDefault="00BF2565" w:rsidP="00CB0C07">
      <w:pPr>
        <w:ind w:firstLineChars="200" w:firstLine="562"/>
        <w:rPr>
          <w:rFonts w:ascii="楷体" w:eastAsia="楷体" w:hAnsi="楷体" w:cs="Arial"/>
          <w:b/>
          <w:sz w:val="28"/>
          <w:shd w:val="clear" w:color="auto" w:fill="FFFFFF"/>
        </w:rPr>
      </w:pPr>
      <w:r w:rsidRPr="00CB0C07">
        <w:rPr>
          <w:rFonts w:ascii="楷体" w:eastAsia="楷体" w:hAnsi="楷体" w:cs="Arial"/>
          <w:b/>
          <w:sz w:val="28"/>
          <w:shd w:val="clear" w:color="auto" w:fill="FFFFFF"/>
        </w:rPr>
        <w:t xml:space="preserve"> 5、法律援助案件 </w:t>
      </w:r>
    </w:p>
    <w:p w:rsidR="00BF2565" w:rsidRPr="00CB0C07" w:rsidRDefault="00BF2565" w:rsidP="00CB0C07">
      <w:pPr>
        <w:ind w:firstLineChars="200" w:firstLine="560"/>
        <w:rPr>
          <w:rFonts w:ascii="楷体" w:eastAsia="楷体" w:hAnsi="楷体" w:cs="Arial"/>
          <w:sz w:val="28"/>
          <w:shd w:val="clear" w:color="auto" w:fill="FFFFFF"/>
        </w:rPr>
      </w:pPr>
      <w:r w:rsidRPr="00CB0C07">
        <w:rPr>
          <w:rFonts w:ascii="楷体" w:eastAsia="楷体" w:hAnsi="楷体" w:cs="Arial"/>
          <w:sz w:val="28"/>
          <w:shd w:val="clear" w:color="auto" w:fill="FFFFFF"/>
        </w:rPr>
        <w:t xml:space="preserve">法律依据：《最高人民法院司法部关于民事法律援助工作若干问题的联合通知》第7条：“法律援助人员办理法律援助案件所需差旅费、文印费、交通通讯费、调查取证费等办案必要开支，受援方列入诉讼请求的，法院可根据具体情况判由非受援的败诉方承担”。因此律师在办理法律援助案件时，建议将律师“办案必要开支”列入诉讼请求，要求被告方承担。 </w:t>
      </w:r>
    </w:p>
    <w:p w:rsidR="00CB0C07" w:rsidRPr="00CB0C07" w:rsidRDefault="00BF2565" w:rsidP="00CB0C07">
      <w:pPr>
        <w:ind w:firstLineChars="200" w:firstLine="562"/>
        <w:rPr>
          <w:rFonts w:ascii="楷体" w:eastAsia="楷体" w:hAnsi="楷体" w:cs="Arial"/>
          <w:b/>
          <w:sz w:val="28"/>
          <w:shd w:val="clear" w:color="auto" w:fill="FFFFFF"/>
        </w:rPr>
      </w:pPr>
      <w:r w:rsidRPr="00CB0C07">
        <w:rPr>
          <w:rFonts w:ascii="楷体" w:eastAsia="楷体" w:hAnsi="楷体" w:cs="Arial"/>
          <w:b/>
          <w:sz w:val="28"/>
          <w:shd w:val="clear" w:color="auto" w:fill="FFFFFF"/>
        </w:rPr>
        <w:t xml:space="preserve">6、仲裁案件 </w:t>
      </w:r>
    </w:p>
    <w:p w:rsidR="00BF2565" w:rsidRPr="00CB0C07" w:rsidRDefault="00BF2565" w:rsidP="00CB0C07">
      <w:pPr>
        <w:ind w:firstLineChars="200" w:firstLine="560"/>
        <w:rPr>
          <w:rFonts w:ascii="楷体" w:eastAsia="楷体" w:hAnsi="楷体" w:cs="Arial"/>
          <w:sz w:val="28"/>
          <w:shd w:val="clear" w:color="auto" w:fill="FFFFFF"/>
        </w:rPr>
      </w:pPr>
      <w:r w:rsidRPr="00CB0C07">
        <w:rPr>
          <w:rFonts w:ascii="楷体" w:eastAsia="楷体" w:hAnsi="楷体" w:cs="Arial"/>
          <w:sz w:val="28"/>
          <w:shd w:val="clear" w:color="auto" w:fill="FFFFFF"/>
        </w:rPr>
        <w:t>法律依据：1994、1995、1998、2000版本的《中国国际经济贸易仲裁委员会仲裁规则》（简称《贸仲规则》）都有类似规定，仲裁庭有权在裁决书中裁定败诉方应当补偿胜诉方因为办理案件所支出的部分合理的费用，但补偿金额最多不得超过胜</w:t>
      </w:r>
      <w:r w:rsidRPr="00CB0C07">
        <w:rPr>
          <w:rFonts w:ascii="楷体" w:eastAsia="楷体" w:hAnsi="楷体" w:cs="Arial"/>
          <w:sz w:val="28"/>
          <w:shd w:val="clear" w:color="auto" w:fill="FFFFFF"/>
        </w:rPr>
        <w:lastRenderedPageBreak/>
        <w:t>诉方胜诉金额的10%。《贸仲规则》（2005年版）则取消了此10%的限额规定，第46条规定：“费用承担：（一）仲裁庭有权在仲裁裁决书中裁定当事人最终应向仲裁委员会支付的仲裁费和其他费用。（二）仲裁庭有权根据案件的具体情况在裁决书中裁定败诉方应当补偿胜诉方因办理案件而支出的合理的费用。仲裁庭裁定败诉方补偿胜诉方因办理案件而支出的费用是否合理时，应具体考虑案件的裁决结果、复杂程度、胜诉方当事人及/或代理人的实际工作量以及案件的争议金额等因素”。在实践中，该费用应包括律师费，但仲裁庭对该用的承担问题有很大的自由裁量权。</w:t>
      </w:r>
    </w:p>
    <w:p w:rsidR="00CB0C07" w:rsidRPr="00CB0C07" w:rsidRDefault="00BF2565" w:rsidP="00CB0C07">
      <w:pPr>
        <w:ind w:firstLineChars="200" w:firstLine="562"/>
        <w:rPr>
          <w:rFonts w:ascii="楷体" w:eastAsia="楷体" w:hAnsi="楷体" w:cs="Arial"/>
          <w:b/>
          <w:sz w:val="28"/>
          <w:shd w:val="clear" w:color="auto" w:fill="FFFFFF"/>
        </w:rPr>
      </w:pPr>
      <w:r w:rsidRPr="00CB0C07">
        <w:rPr>
          <w:rFonts w:ascii="楷体" w:eastAsia="楷体" w:hAnsi="楷体" w:cs="Arial"/>
          <w:b/>
          <w:sz w:val="28"/>
          <w:shd w:val="clear" w:color="auto" w:fill="FFFFFF"/>
        </w:rPr>
        <w:t xml:space="preserve"> 7、合同纠纷案件中，债权人行使撤销权代位权的情形。 </w:t>
      </w:r>
    </w:p>
    <w:p w:rsidR="00CB0C07" w:rsidRPr="00CB0C07" w:rsidRDefault="00BF2565" w:rsidP="00CB0C07">
      <w:pPr>
        <w:ind w:firstLineChars="200" w:firstLine="560"/>
        <w:rPr>
          <w:rFonts w:ascii="楷体" w:eastAsia="楷体" w:hAnsi="楷体" w:cs="Arial"/>
          <w:sz w:val="28"/>
          <w:shd w:val="clear" w:color="auto" w:fill="FFFFFF"/>
        </w:rPr>
      </w:pPr>
      <w:r w:rsidRPr="00CB0C07">
        <w:rPr>
          <w:rFonts w:ascii="楷体" w:eastAsia="楷体" w:hAnsi="楷体" w:cs="Arial"/>
          <w:sz w:val="28"/>
          <w:shd w:val="clear" w:color="auto" w:fill="FFFFFF"/>
        </w:rPr>
        <w:t>法律依据：《合同法》第七十三条　因债务人</w:t>
      </w:r>
      <w:proofErr w:type="gramStart"/>
      <w:r w:rsidRPr="00CB0C07">
        <w:rPr>
          <w:rFonts w:ascii="楷体" w:eastAsia="楷体" w:hAnsi="楷体" w:cs="Arial"/>
          <w:sz w:val="28"/>
          <w:shd w:val="clear" w:color="auto" w:fill="FFFFFF"/>
        </w:rPr>
        <w:t>怠</w:t>
      </w:r>
      <w:proofErr w:type="gramEnd"/>
      <w:r w:rsidRPr="00CB0C07">
        <w:rPr>
          <w:rFonts w:ascii="楷体" w:eastAsia="楷体" w:hAnsi="楷体" w:cs="Arial"/>
          <w:sz w:val="28"/>
          <w:shd w:val="clear" w:color="auto" w:fill="FFFFFF"/>
        </w:rPr>
        <w:t>于行使其到期债权，对债权人造成损害的，债权人可以向人民法院请求以自己的名义代位行使债务人的债权，但该债权专属于债务人自身的除外。 代位权的行使范围以债权人的债权为限。债权人行使代位权的必要费用，由债务人负担。 根据《最高人民法院关于适用〈中华人民共和国合同法〉若干问题的解释（一）》：“第二十六条债权人行使撤销权所支付的律师代理费、差旅费等必要费用，由债务人负担；第三人有过错的，应当适当分担。”对《合同法》第七十四条的规定的必要费用的阐释，根据类推原理可作为司法仲裁机关可依法酌情裁判由</w:t>
      </w:r>
      <w:proofErr w:type="gramStart"/>
      <w:r w:rsidRPr="00CB0C07">
        <w:rPr>
          <w:rFonts w:ascii="楷体" w:eastAsia="楷体" w:hAnsi="楷体" w:cs="Arial"/>
          <w:sz w:val="28"/>
          <w:shd w:val="clear" w:color="auto" w:fill="FFFFFF"/>
        </w:rPr>
        <w:t>由</w:t>
      </w:r>
      <w:proofErr w:type="gramEnd"/>
      <w:r w:rsidRPr="00CB0C07">
        <w:rPr>
          <w:rFonts w:ascii="楷体" w:eastAsia="楷体" w:hAnsi="楷体" w:cs="Arial"/>
          <w:sz w:val="28"/>
          <w:shd w:val="clear" w:color="auto" w:fill="FFFFFF"/>
        </w:rPr>
        <w:t xml:space="preserve">败诉方承担合理的律师费用的考虑 </w:t>
      </w:r>
    </w:p>
    <w:p w:rsidR="00CB0C07" w:rsidRPr="00CB0C07" w:rsidRDefault="00BF2565" w:rsidP="00CB0C07">
      <w:pPr>
        <w:ind w:firstLineChars="200" w:firstLine="562"/>
        <w:rPr>
          <w:rFonts w:ascii="楷体" w:eastAsia="楷体" w:hAnsi="楷体" w:cs="Arial"/>
          <w:b/>
          <w:sz w:val="28"/>
          <w:shd w:val="clear" w:color="auto" w:fill="FFFFFF"/>
        </w:rPr>
      </w:pPr>
      <w:r w:rsidRPr="00CB0C07">
        <w:rPr>
          <w:rFonts w:ascii="楷体" w:eastAsia="楷体" w:hAnsi="楷体" w:cs="Arial"/>
          <w:b/>
          <w:sz w:val="28"/>
          <w:shd w:val="clear" w:color="auto" w:fill="FFFFFF"/>
        </w:rPr>
        <w:t xml:space="preserve">三、双方可在合同中明确约定律师费由败诉方承担。 </w:t>
      </w:r>
    </w:p>
    <w:p w:rsidR="009E033B" w:rsidRDefault="00BF2565" w:rsidP="00CB0C07">
      <w:pPr>
        <w:ind w:firstLineChars="200" w:firstLine="560"/>
        <w:rPr>
          <w:rFonts w:ascii="楷体" w:eastAsia="楷体" w:hAnsi="楷体" w:cs="Arial" w:hint="eastAsia"/>
          <w:sz w:val="28"/>
          <w:shd w:val="clear" w:color="auto" w:fill="FFFFFF"/>
        </w:rPr>
      </w:pPr>
      <w:r w:rsidRPr="00CB0C07">
        <w:rPr>
          <w:rFonts w:ascii="楷体" w:eastAsia="楷体" w:hAnsi="楷体" w:cs="Arial"/>
          <w:sz w:val="28"/>
          <w:shd w:val="clear" w:color="auto" w:fill="FFFFFF"/>
        </w:rPr>
        <w:t>合同双方在</w:t>
      </w:r>
      <w:proofErr w:type="gramStart"/>
      <w:r w:rsidRPr="00CB0C07">
        <w:rPr>
          <w:rFonts w:ascii="楷体" w:eastAsia="楷体" w:hAnsi="楷体" w:cs="Arial"/>
          <w:sz w:val="28"/>
          <w:shd w:val="clear" w:color="auto" w:fill="FFFFFF"/>
        </w:rPr>
        <w:t>签定</w:t>
      </w:r>
      <w:proofErr w:type="gramEnd"/>
      <w:r w:rsidRPr="00CB0C07">
        <w:rPr>
          <w:rFonts w:ascii="楷体" w:eastAsia="楷体" w:hAnsi="楷体" w:cs="Arial"/>
          <w:sz w:val="28"/>
          <w:shd w:val="clear" w:color="auto" w:fill="FFFFFF"/>
        </w:rPr>
        <w:t>合同时，可将律师费列为违约赔偿内容中，甚至可以将律师费的承担方式、承担标准也详细列明，应特别注意必须明确写明“律师费”，最好不要写成“实现债权的费用”等不明确词语。人民法院对此约定的审查非常严格。原告在起诉时须提交与律师事务所签订的委托合同和律师事务所开具的律师费发票作为律师费支付的证据，但是即使在合同中约定了有关于律师费承担的约定，法官</w:t>
      </w:r>
      <w:r w:rsidRPr="00CB0C07">
        <w:rPr>
          <w:rFonts w:ascii="楷体" w:eastAsia="楷体" w:hAnsi="楷体" w:cs="Arial"/>
          <w:sz w:val="28"/>
          <w:shd w:val="clear" w:color="auto" w:fill="FFFFFF"/>
        </w:rPr>
        <w:lastRenderedPageBreak/>
        <w:t>对最后确定的律师费的具体数额仍有一定的自由裁量权，根据案件性质和具体情况，确定一个合理的律师费，而非全部。因此在签订律师费用时仍应在一个合理的范围内</w:t>
      </w:r>
      <w:r w:rsidR="00CB0C07">
        <w:rPr>
          <w:rFonts w:ascii="楷体" w:eastAsia="楷体" w:hAnsi="楷体" w:cs="Arial"/>
          <w:sz w:val="28"/>
          <w:shd w:val="clear" w:color="auto" w:fill="FFFFFF"/>
        </w:rPr>
        <w:t>。</w:t>
      </w:r>
    </w:p>
    <w:p w:rsidR="00B508B7" w:rsidRPr="00B508B7" w:rsidRDefault="00B508B7" w:rsidP="00B508B7">
      <w:pPr>
        <w:ind w:firstLineChars="200" w:firstLine="560"/>
        <w:rPr>
          <w:rFonts w:ascii="楷体" w:eastAsia="楷体" w:hAnsi="楷体"/>
          <w:sz w:val="28"/>
        </w:rPr>
      </w:pPr>
      <w:r w:rsidRPr="00B508B7">
        <w:rPr>
          <w:rFonts w:ascii="MS Mincho" w:eastAsia="MS Mincho" w:hAnsi="MS Mincho" w:cs="MS Mincho" w:hint="eastAsia"/>
          <w:sz w:val="28"/>
        </w:rPr>
        <w:t>​</w:t>
      </w:r>
      <w:r w:rsidRPr="00B508B7">
        <w:rPr>
          <w:rFonts w:ascii="楷体" w:eastAsia="楷体" w:hAnsi="楷体" w:hint="eastAsia"/>
          <w:sz w:val="28"/>
        </w:rPr>
        <w:t>尊</w:t>
      </w:r>
      <w:proofErr w:type="gramStart"/>
      <w:r w:rsidRPr="00B508B7">
        <w:rPr>
          <w:rFonts w:ascii="楷体" w:eastAsia="楷体" w:hAnsi="楷体" w:hint="eastAsia"/>
          <w:sz w:val="28"/>
        </w:rPr>
        <w:t>知律师</w:t>
      </w:r>
      <w:proofErr w:type="gramEnd"/>
      <w:r w:rsidRPr="00B508B7">
        <w:rPr>
          <w:rFonts w:ascii="楷体" w:eastAsia="楷体" w:hAnsi="楷体" w:hint="eastAsia"/>
          <w:sz w:val="28"/>
        </w:rPr>
        <w:t>友情提醒，律师费的诉讼请求虽然在司法实践中并非绝对能获得法院判决</w:t>
      </w:r>
      <w:r w:rsidRPr="00B508B7">
        <w:rPr>
          <w:rFonts w:ascii="楷体" w:eastAsia="楷体" w:hAnsi="楷体"/>
          <w:sz w:val="28"/>
        </w:rPr>
        <w:t>/</w:t>
      </w:r>
      <w:r w:rsidRPr="00B508B7">
        <w:rPr>
          <w:rFonts w:ascii="楷体" w:eastAsia="楷体" w:hAnsi="楷体" w:hint="eastAsia"/>
          <w:sz w:val="28"/>
        </w:rPr>
        <w:t>裁定的支持，但是如果符合以上情形，那么可以将之列入，当然为了最大限度维护个人合法权益求得最大利益，建议聘请律师提供专业的法律服务，</w:t>
      </w:r>
      <w:proofErr w:type="gramStart"/>
      <w:r w:rsidRPr="00B508B7">
        <w:rPr>
          <w:rFonts w:ascii="楷体" w:eastAsia="楷体" w:hAnsi="楷体" w:hint="eastAsia"/>
          <w:sz w:val="28"/>
        </w:rPr>
        <w:t>为涉诉</w:t>
      </w:r>
      <w:proofErr w:type="gramEnd"/>
      <w:r w:rsidRPr="00B508B7">
        <w:rPr>
          <w:rFonts w:ascii="楷体" w:eastAsia="楷体" w:hAnsi="楷体" w:hint="eastAsia"/>
          <w:sz w:val="28"/>
        </w:rPr>
        <w:t>的案件提供法律服务，更重要的是一种风险的防范。</w:t>
      </w:r>
    </w:p>
    <w:p w:rsidR="00B508B7" w:rsidRPr="00B508B7" w:rsidRDefault="00B508B7" w:rsidP="00B508B7">
      <w:pPr>
        <w:ind w:firstLineChars="200" w:firstLine="560"/>
        <w:rPr>
          <w:rFonts w:ascii="楷体" w:eastAsia="楷体" w:hAnsi="楷体"/>
          <w:sz w:val="28"/>
        </w:rPr>
      </w:pPr>
      <w:bookmarkStart w:id="0" w:name="_GoBack"/>
      <w:bookmarkEnd w:id="0"/>
    </w:p>
    <w:sectPr w:rsidR="00B508B7" w:rsidRPr="00B508B7" w:rsidSect="00BF2565">
      <w:pgSz w:w="11906" w:h="16838"/>
      <w:pgMar w:top="1440" w:right="991" w:bottom="1440" w:left="851"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515C" w:rsidRDefault="0058515C" w:rsidP="00BF2565">
      <w:r>
        <w:separator/>
      </w:r>
    </w:p>
  </w:endnote>
  <w:endnote w:type="continuationSeparator" w:id="0">
    <w:p w:rsidR="0058515C" w:rsidRDefault="0058515C" w:rsidP="00BF25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楷体">
    <w:panose1 w:val="02010609060101010101"/>
    <w:charset w:val="86"/>
    <w:family w:val="modern"/>
    <w:pitch w:val="fixed"/>
    <w:sig w:usb0="800002BF" w:usb1="38CF7CFA" w:usb2="00000016" w:usb3="00000000" w:csb0="00040001"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515C" w:rsidRDefault="0058515C" w:rsidP="00BF2565">
      <w:r>
        <w:separator/>
      </w:r>
    </w:p>
  </w:footnote>
  <w:footnote w:type="continuationSeparator" w:id="0">
    <w:p w:rsidR="0058515C" w:rsidRDefault="0058515C" w:rsidP="00BF256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259E"/>
    <w:rsid w:val="001F4A4F"/>
    <w:rsid w:val="002F6188"/>
    <w:rsid w:val="0058515C"/>
    <w:rsid w:val="009E033B"/>
    <w:rsid w:val="00B508B7"/>
    <w:rsid w:val="00BC259E"/>
    <w:rsid w:val="00BF2565"/>
    <w:rsid w:val="00CB0C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BF256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BF2565"/>
    <w:rPr>
      <w:sz w:val="18"/>
      <w:szCs w:val="18"/>
    </w:rPr>
  </w:style>
  <w:style w:type="paragraph" w:styleId="a4">
    <w:name w:val="footer"/>
    <w:basedOn w:val="a"/>
    <w:link w:val="Char0"/>
    <w:uiPriority w:val="99"/>
    <w:unhideWhenUsed/>
    <w:rsid w:val="00BF2565"/>
    <w:pPr>
      <w:tabs>
        <w:tab w:val="center" w:pos="4153"/>
        <w:tab w:val="right" w:pos="8306"/>
      </w:tabs>
      <w:snapToGrid w:val="0"/>
      <w:jc w:val="left"/>
    </w:pPr>
    <w:rPr>
      <w:sz w:val="18"/>
      <w:szCs w:val="18"/>
    </w:rPr>
  </w:style>
  <w:style w:type="character" w:customStyle="1" w:styleId="Char0">
    <w:name w:val="页脚 Char"/>
    <w:basedOn w:val="a0"/>
    <w:link w:val="a4"/>
    <w:uiPriority w:val="99"/>
    <w:rsid w:val="00BF2565"/>
    <w:rPr>
      <w:sz w:val="18"/>
      <w:szCs w:val="18"/>
    </w:rPr>
  </w:style>
  <w:style w:type="character" w:styleId="a5">
    <w:name w:val="Hyperlink"/>
    <w:basedOn w:val="a0"/>
    <w:uiPriority w:val="99"/>
    <w:semiHidden/>
    <w:unhideWhenUsed/>
    <w:rsid w:val="00BF2565"/>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BF256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BF2565"/>
    <w:rPr>
      <w:sz w:val="18"/>
      <w:szCs w:val="18"/>
    </w:rPr>
  </w:style>
  <w:style w:type="paragraph" w:styleId="a4">
    <w:name w:val="footer"/>
    <w:basedOn w:val="a"/>
    <w:link w:val="Char0"/>
    <w:uiPriority w:val="99"/>
    <w:unhideWhenUsed/>
    <w:rsid w:val="00BF2565"/>
    <w:pPr>
      <w:tabs>
        <w:tab w:val="center" w:pos="4153"/>
        <w:tab w:val="right" w:pos="8306"/>
      </w:tabs>
      <w:snapToGrid w:val="0"/>
      <w:jc w:val="left"/>
    </w:pPr>
    <w:rPr>
      <w:sz w:val="18"/>
      <w:szCs w:val="18"/>
    </w:rPr>
  </w:style>
  <w:style w:type="character" w:customStyle="1" w:styleId="Char0">
    <w:name w:val="页脚 Char"/>
    <w:basedOn w:val="a0"/>
    <w:link w:val="a4"/>
    <w:uiPriority w:val="99"/>
    <w:rsid w:val="00BF2565"/>
    <w:rPr>
      <w:sz w:val="18"/>
      <w:szCs w:val="18"/>
    </w:rPr>
  </w:style>
  <w:style w:type="character" w:styleId="a5">
    <w:name w:val="Hyperlink"/>
    <w:basedOn w:val="a0"/>
    <w:uiPriority w:val="99"/>
    <w:semiHidden/>
    <w:unhideWhenUsed/>
    <w:rsid w:val="00BF256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o.com/s?q=%E6%9C%80%E9%AB%98%E4%BA%BA%E6%B0%91%E6%B3%95%E9%99%A2%E5%85%B3%E4%BA%8E%E5%AE%A1%E7%90%86%E8%91%97%E4%BD%9C%E6%9D%83%E6%B0%91%E4%BA%8B%E7%BA%A0%E7%BA%B7%E6%A1%88%E4%BB%B6%E9%80%82%E7%94%A8%E6%B3%95%E5%BE%8B%E8%8B%A5%E5%B9%B2%E9%97%AE%E9%A2%98%E7%9A%84%E8%A7%A3%E9%87%8A&amp;ie=utf-8&amp;src=wenda_link" TargetMode="External"/><Relationship Id="rId13" Type="http://schemas.openxmlformats.org/officeDocument/2006/relationships/hyperlink" Target="http://www.so.com/s?q=%E6%9C%80%E9%AB%98%E4%BA%BA%E6%B0%91%E6%B3%95%E9%99%A2%E5%85%B3%E4%BA%8E%E5%AE%A1%E7%90%86%E4%BA%BA%E8%BA%AB%E6%8D%9F%E5%AE%B3%E8%B5%94%E5%81%BF%E6%A1%88%E4%BB%B6%E9%80%82%E7%94%A8%E6%B3%95%E5%BE%8B%E8%8B%A5%E5%B9%B2%E9%97%AE%E9%A2%98%E7%9A%84%E8%A7%A3%E9%87%8A&amp;ie=utf-8&amp;src=wenda_link" TargetMode="External"/><Relationship Id="rId3" Type="http://schemas.openxmlformats.org/officeDocument/2006/relationships/settings" Target="settings.xml"/><Relationship Id="rId7" Type="http://schemas.openxmlformats.org/officeDocument/2006/relationships/hyperlink" Target="http://www.so.com/s?q=%E5%90%88%E5%90%8C%E6%B3%95&amp;ie=utf-8&amp;src=wenda_link" TargetMode="External"/><Relationship Id="rId12" Type="http://schemas.openxmlformats.org/officeDocument/2006/relationships/hyperlink" Target="http://www.so.com/s?q=%E6%B0%91%E6%B3%95%E9%80%9A%E5%88%99&amp;ie=utf-8&amp;src=wenda_link"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www.so.com/s?q=%E5%8F%8D%E4%B8%8D%E6%AD%A3%E5%BD%93%E7%AB%9E%E4%BA%89%E6%B3%95&amp;ie=utf-8&amp;src=wenda_link"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so.com/s?q=%E6%8B%85%E4%BF%9D%E6%B3%95&amp;ie=utf-8&amp;src=wenda_link" TargetMode="External"/><Relationship Id="rId4" Type="http://schemas.openxmlformats.org/officeDocument/2006/relationships/webSettings" Target="webSettings.xml"/><Relationship Id="rId9" Type="http://schemas.openxmlformats.org/officeDocument/2006/relationships/hyperlink" Target="http://www.so.com/s?q=%E6%9C%80%E9%AB%98%E4%BA%BA%E6%B0%91%E6%B3%95%E9%99%A2%E5%85%B3%E4%BA%8E%E5%AE%A1%E7%90%86%E5%95%86%E6%A0%87%E6%B0%91%E4%BA%8B%E7%BA%A0%E7%BA%B7%E6%A1%88%E4%BB%B6%E9%80%82%E7%94%A8%E6%B3%95%E5%BE%8B%E8%8B%A5%E5%B9%B2%E9%97%AE%E9%A2%98%E7%9A%84%E8%A7%A3%E9%87%8A&amp;ie=utf-8&amp;src=wenda_link" TargetMode="Externa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5</Pages>
  <Words>653</Words>
  <Characters>3728</Characters>
  <Application>Microsoft Office Word</Application>
  <DocSecurity>0</DocSecurity>
  <Lines>31</Lines>
  <Paragraphs>8</Paragraphs>
  <ScaleCrop>false</ScaleCrop>
  <Company>Microsoft</Company>
  <LinksUpToDate>false</LinksUpToDate>
  <CharactersWithSpaces>4373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Walter Liao</dc:creator>
  <cp:keywords/>
  <dc:description/>
  <cp:lastModifiedBy>尊知律师</cp:lastModifiedBy>
  <cp:revision>4</cp:revision>
  <dcterms:created xsi:type="dcterms:W3CDTF">2016-09-22T08:54:00Z</dcterms:created>
  <dcterms:modified xsi:type="dcterms:W3CDTF">2018-09-04T07:24:00Z</dcterms:modified>
</cp:coreProperties>
</file>